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18E8" w14:textId="77777777" w:rsidR="00882666" w:rsidRDefault="00882666" w:rsidP="00882666">
      <w:pPr>
        <w:spacing w:after="120"/>
      </w:pPr>
      <w:r>
        <w:rPr>
          <w:b/>
          <w:sz w:val="22"/>
        </w:rPr>
        <w:t>Oorzaken van de hinder</w:t>
      </w:r>
    </w:p>
    <w:p w14:paraId="7E953A2B" w14:textId="77777777" w:rsidR="00882666" w:rsidRDefault="00882666" w:rsidP="00882666">
      <w:pPr>
        <w:spacing w:after="160"/>
      </w:pPr>
      <w:r>
        <w:t xml:space="preserve">De hinder die door muziek met zware bas ontstaat, heeft meestal te maken met een combinatie van geluidsisolatie, volume, plaatsing van apparatuur en het tijdstip van de dag. Speakers of </w:t>
      </w:r>
      <w:proofErr w:type="spellStart"/>
      <w:r>
        <w:t>subwoofers</w:t>
      </w:r>
      <w:proofErr w:type="spellEnd"/>
      <w:r>
        <w:t xml:space="preserve"> die direct op de vloer staan, tegen een wand zijn geplaatst of in een hoek staan, kunnen trillingen extra sterk doorgeven. Ook moderne geluidsinstallaties, soundbars en losse </w:t>
      </w:r>
      <w:proofErr w:type="spellStart"/>
      <w:r>
        <w:t>subwoofers</w:t>
      </w:r>
      <w:proofErr w:type="spellEnd"/>
      <w:r>
        <w:t xml:space="preserve"> kunnen veel lage tonen produceren zonder dat de gebruiker dat zelf volledig merkt.</w:t>
      </w:r>
    </w:p>
    <w:p w14:paraId="3DE5852C" w14:textId="77777777" w:rsidR="00882666" w:rsidRDefault="00882666" w:rsidP="00882666">
      <w:pPr>
        <w:spacing w:after="160"/>
      </w:pPr>
      <w:r>
        <w:t>Daarnaast speelt de bouw van de woning mee. In appartementen, rijtjeshuizen en oudere woningen kan contactgeluid of trilling sneller via vloeren, leidingen, muren of plafonds worden doorgegeven. De buur die muziek draait, hoort vooral het eigen geluid in de kamer. De buur ernaast of eronder ervaart soms vooral de dreunende bas. Daardoor ontstaat gemakkelijk misverstand: de één vindt het volume redelijk, terwijl de ander er veel hinder van heeft.</w:t>
      </w:r>
    </w:p>
    <w:p w14:paraId="2932C513" w14:textId="77777777" w:rsidR="00882666" w:rsidRDefault="00882666" w:rsidP="00882666">
      <w:pPr>
        <w:spacing w:after="120"/>
      </w:pPr>
      <w:r>
        <w:rPr>
          <w:b/>
          <w:sz w:val="22"/>
        </w:rPr>
        <w:t>Impact op woongenot</w:t>
      </w:r>
    </w:p>
    <w:p w14:paraId="1BBF2672" w14:textId="77777777" w:rsidR="00882666" w:rsidRDefault="00882666" w:rsidP="00882666">
      <w:pPr>
        <w:spacing w:after="160"/>
      </w:pPr>
      <w:r>
        <w:t>Langdurige of terugkerende blootstelling aan muziek met zware bas kan het woongenot aanzienlijk verminderen. Het kan lastig worden om thuis te ontspannen, te lezen, televisie te kijken, te werken, te studeren of in slaap te vallen. Vooral in de avond en nacht kan basgeluid zwaar wegen, omdat het de rust verstoort op momenten waarop herstel en slaap belangrijk zijn.</w:t>
      </w:r>
    </w:p>
    <w:p w14:paraId="0F32B444" w14:textId="77777777" w:rsidR="00882666" w:rsidRDefault="00882666" w:rsidP="00882666">
      <w:pPr>
        <w:spacing w:after="160"/>
      </w:pPr>
      <w:r>
        <w:t>De impact is vaak niet alleen praktisch, maar ook emotioneel. Wie regelmatig hinder ervaart, kan gespannen raken zodra de muziek opnieuw begint. Er kan irritatie, machteloosheid of stress ontstaan, zeker als het gevoel ontstaat dat er in de eigen woning geen echte rust meer is. Voor mensen met onregelmatige werktijden, jonge kinderen, gezondheidsklachten of een verhoogde behoefte aan rust kan de belasting nog groter zijn. Het is daarom zinvol om de hinder niet alleen te beschrijven als “geluid”, maar ook als verstoring van rust, slaap, concentratie of herstel.</w:t>
      </w:r>
    </w:p>
    <w:p w14:paraId="50F66B90" w14:textId="109D5AEC" w:rsidR="00FC69D0" w:rsidRDefault="008B5A49">
      <w:r>
        <w:t>Andere kopjes in het complete document zijn:</w:t>
      </w:r>
    </w:p>
    <w:p w14:paraId="7CA6EDEC" w14:textId="77777777" w:rsidR="008B5A49" w:rsidRDefault="008B5A49"/>
    <w:p w14:paraId="0FB0DC9B" w14:textId="77777777" w:rsidR="008B5A49" w:rsidRDefault="008B5A49" w:rsidP="008B5A49">
      <w:pPr>
        <w:spacing w:after="120"/>
      </w:pPr>
      <w:r>
        <w:rPr>
          <w:b/>
          <w:sz w:val="22"/>
        </w:rPr>
        <w:t>Situatie</w:t>
      </w:r>
    </w:p>
    <w:p w14:paraId="2698E1B5" w14:textId="77777777" w:rsidR="008B5A49" w:rsidRDefault="008B5A49" w:rsidP="008B5A49">
      <w:pPr>
        <w:spacing w:after="120"/>
      </w:pPr>
      <w:r>
        <w:rPr>
          <w:b/>
          <w:sz w:val="22"/>
        </w:rPr>
        <w:t>Waarom zware bas extra belastend kan zijn</w:t>
      </w:r>
    </w:p>
    <w:p w14:paraId="6298F9E5" w14:textId="77777777" w:rsidR="008B5A49" w:rsidRDefault="008B5A49" w:rsidP="008B5A49">
      <w:pPr>
        <w:spacing w:after="120"/>
      </w:pPr>
      <w:r>
        <w:rPr>
          <w:b/>
          <w:sz w:val="22"/>
        </w:rPr>
        <w:t>Waarom vriendelijk contact vaak beter werkt</w:t>
      </w:r>
    </w:p>
    <w:p w14:paraId="67C28E06" w14:textId="77777777" w:rsidR="008B5A49" w:rsidRDefault="008B5A49" w:rsidP="008B5A49">
      <w:pPr>
        <w:spacing w:after="120"/>
      </w:pPr>
      <w:r>
        <w:rPr>
          <w:b/>
          <w:sz w:val="22"/>
        </w:rPr>
        <w:t>Juridisch kader</w:t>
      </w:r>
    </w:p>
    <w:p w14:paraId="21BBEE12" w14:textId="77777777" w:rsidR="008B5A49" w:rsidRDefault="008B5A49" w:rsidP="008B5A49">
      <w:pPr>
        <w:spacing w:after="120"/>
      </w:pPr>
      <w:r>
        <w:rPr>
          <w:b/>
          <w:sz w:val="22"/>
        </w:rPr>
        <w:t>Praktische oplossingen</w:t>
      </w:r>
    </w:p>
    <w:p w14:paraId="4D064B54" w14:textId="77777777" w:rsidR="008B5A49" w:rsidRDefault="008B5A49" w:rsidP="008B5A49">
      <w:pPr>
        <w:spacing w:after="120"/>
      </w:pPr>
      <w:r>
        <w:rPr>
          <w:b/>
          <w:sz w:val="22"/>
        </w:rPr>
        <w:t>Voorbeelden van haalbare afspraken</w:t>
      </w:r>
    </w:p>
    <w:p w14:paraId="45C99E5A" w14:textId="77777777" w:rsidR="008B5A49" w:rsidRDefault="008B5A49" w:rsidP="008B5A49">
      <w:pPr>
        <w:spacing w:after="120"/>
      </w:pPr>
      <w:r>
        <w:rPr>
          <w:b/>
          <w:sz w:val="22"/>
        </w:rPr>
        <w:t>Wat meestal wél werkt</w:t>
      </w:r>
    </w:p>
    <w:p w14:paraId="68548F54" w14:textId="0F0B7916" w:rsidR="008B5A49" w:rsidRDefault="008B5A49" w:rsidP="008B5A49">
      <w:pPr>
        <w:spacing w:after="120"/>
      </w:pPr>
      <w:r>
        <w:rPr>
          <w:b/>
          <w:sz w:val="22"/>
        </w:rPr>
        <w:t>Wat meestal níet werkt</w:t>
      </w:r>
    </w:p>
    <w:p w14:paraId="20AE0200" w14:textId="77777777" w:rsidR="008B5A49" w:rsidRDefault="008B5A49" w:rsidP="008B5A49">
      <w:pPr>
        <w:spacing w:after="120"/>
      </w:pPr>
      <w:r>
        <w:rPr>
          <w:b/>
          <w:sz w:val="22"/>
        </w:rPr>
        <w:t>Voorbeelden uit de praktijk</w:t>
      </w:r>
    </w:p>
    <w:p w14:paraId="2C34AA4E" w14:textId="77777777" w:rsidR="008B5A49" w:rsidRDefault="008B5A49" w:rsidP="008B5A49">
      <w:pPr>
        <w:spacing w:after="120"/>
      </w:pPr>
      <w:r>
        <w:rPr>
          <w:b/>
          <w:sz w:val="22"/>
        </w:rPr>
        <w:t>Wanneer escaleren</w:t>
      </w:r>
    </w:p>
    <w:p w14:paraId="4DAE7D0D" w14:textId="77777777" w:rsidR="008B5A49" w:rsidRDefault="008B5A49" w:rsidP="008B5A49">
      <w:pPr>
        <w:spacing w:after="120"/>
      </w:pPr>
      <w:r>
        <w:rPr>
          <w:b/>
          <w:sz w:val="22"/>
        </w:rPr>
        <w:t>Bewijs dat helpt</w:t>
      </w:r>
    </w:p>
    <w:p w14:paraId="5A2A9C7B" w14:textId="77777777" w:rsidR="008B5A49" w:rsidRDefault="008B5A49" w:rsidP="008B5A49">
      <w:pPr>
        <w:spacing w:after="120"/>
      </w:pPr>
      <w:r>
        <w:rPr>
          <w:b/>
          <w:sz w:val="22"/>
        </w:rPr>
        <w:t>Samenvatting</w:t>
      </w:r>
    </w:p>
    <w:p w14:paraId="61C8B29D" w14:textId="77777777" w:rsidR="008B5A49" w:rsidRDefault="008B5A49" w:rsidP="008B5A49">
      <w:pPr>
        <w:spacing w:after="120"/>
      </w:pPr>
    </w:p>
    <w:sectPr w:rsidR="008B5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66"/>
    <w:rsid w:val="000512BB"/>
    <w:rsid w:val="000F3DBB"/>
    <w:rsid w:val="00657D2D"/>
    <w:rsid w:val="006A331B"/>
    <w:rsid w:val="00882666"/>
    <w:rsid w:val="008B5A49"/>
    <w:rsid w:val="00FA36A3"/>
    <w:rsid w:val="00FC6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5264DBC"/>
  <w15:chartTrackingRefBased/>
  <w15:docId w15:val="{D62C095F-9F78-7E46-99B1-7E34FC31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2666"/>
    <w:pPr>
      <w:spacing w:after="0" w:line="240" w:lineRule="auto"/>
    </w:pPr>
    <w:rPr>
      <w:rFonts w:ascii="Times New Roman" w:eastAsia="Times New Roman" w:hAnsi="Times New Roman" w:cs="Times New Roman"/>
      <w:kern w:val="0"/>
      <w:sz w:val="20"/>
      <w:szCs w:val="20"/>
      <w:lang w:eastAsia="nl-NL"/>
      <w14:ligatures w14:val="none"/>
    </w:rPr>
  </w:style>
  <w:style w:type="paragraph" w:styleId="Kop1">
    <w:name w:val="heading 1"/>
    <w:basedOn w:val="Standaard"/>
    <w:next w:val="Standaard"/>
    <w:link w:val="Kop1Char"/>
    <w:uiPriority w:val="9"/>
    <w:qFormat/>
    <w:rsid w:val="008826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826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826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8266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88266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88266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88266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88266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882666"/>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6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26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26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26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26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26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26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26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2666"/>
    <w:rPr>
      <w:rFonts w:eastAsiaTheme="majorEastAsia" w:cstheme="majorBidi"/>
      <w:color w:val="272727" w:themeColor="text1" w:themeTint="D8"/>
    </w:rPr>
  </w:style>
  <w:style w:type="paragraph" w:styleId="Titel">
    <w:name w:val="Title"/>
    <w:basedOn w:val="Standaard"/>
    <w:next w:val="Standaard"/>
    <w:link w:val="TitelChar"/>
    <w:uiPriority w:val="10"/>
    <w:qFormat/>
    <w:rsid w:val="0088266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826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26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826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2666"/>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882666"/>
    <w:rPr>
      <w:i/>
      <w:iCs/>
      <w:color w:val="404040" w:themeColor="text1" w:themeTint="BF"/>
    </w:rPr>
  </w:style>
  <w:style w:type="paragraph" w:styleId="Lijstalinea">
    <w:name w:val="List Paragraph"/>
    <w:basedOn w:val="Standaard"/>
    <w:uiPriority w:val="34"/>
    <w:qFormat/>
    <w:rsid w:val="00882666"/>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evebenadrukking">
    <w:name w:val="Intense Emphasis"/>
    <w:basedOn w:val="Standaardalinea-lettertype"/>
    <w:uiPriority w:val="21"/>
    <w:qFormat/>
    <w:rsid w:val="00882666"/>
    <w:rPr>
      <w:i/>
      <w:iCs/>
      <w:color w:val="0F4761" w:themeColor="accent1" w:themeShade="BF"/>
    </w:rPr>
  </w:style>
  <w:style w:type="paragraph" w:styleId="Duidelijkcitaat">
    <w:name w:val="Intense Quote"/>
    <w:basedOn w:val="Standaard"/>
    <w:next w:val="Standaard"/>
    <w:link w:val="DuidelijkcitaatChar"/>
    <w:uiPriority w:val="30"/>
    <w:qFormat/>
    <w:rsid w:val="008826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882666"/>
    <w:rPr>
      <w:i/>
      <w:iCs/>
      <w:color w:val="0F4761" w:themeColor="accent1" w:themeShade="BF"/>
    </w:rPr>
  </w:style>
  <w:style w:type="character" w:styleId="Intensieveverwijzing">
    <w:name w:val="Intense Reference"/>
    <w:basedOn w:val="Standaardalinea-lettertype"/>
    <w:uiPriority w:val="32"/>
    <w:qFormat/>
    <w:rsid w:val="008826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1884</Characters>
  <Application>Microsoft Office Word</Application>
  <DocSecurity>0</DocSecurity>
  <Lines>26</Lines>
  <Paragraphs>8</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Schoonhoven</dc:creator>
  <cp:keywords/>
  <dc:description/>
  <cp:lastModifiedBy>Edwin Schoonhoven</cp:lastModifiedBy>
  <cp:revision>2</cp:revision>
  <dcterms:created xsi:type="dcterms:W3CDTF">2026-04-29T07:05:00Z</dcterms:created>
  <dcterms:modified xsi:type="dcterms:W3CDTF">2026-04-29T07:25:00Z</dcterms:modified>
</cp:coreProperties>
</file>